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2D" w:rsidRDefault="00C76D2D" w:rsidP="00C76D2D">
      <w:pPr>
        <w:rPr>
          <w:rFonts w:ascii="Segoe UI" w:hAnsi="Segoe UI" w:cs="Segoe UI"/>
          <w:color w:val="10182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101820"/>
          <w:sz w:val="21"/>
          <w:szCs w:val="21"/>
          <w:shd w:val="clear" w:color="auto" w:fill="FFFFFF"/>
        </w:rPr>
        <w:t>The CDC (</w:t>
      </w:r>
      <w:hyperlink r:id="rId4" w:tgtFrame="_blank" w:history="1">
        <w:r>
          <w:rPr>
            <w:rStyle w:val="Hyperlink"/>
            <w:rFonts w:ascii="Segoe UI" w:hAnsi="Segoe UI" w:cs="Segoe UI"/>
            <w:color w:val="004B87"/>
            <w:sz w:val="21"/>
            <w:szCs w:val="21"/>
            <w:u w:val="none"/>
            <w:shd w:val="clear" w:color="auto" w:fill="FFFFFF"/>
          </w:rPr>
          <w:t>https://www.cdc.gov/coronavirus/2019-ncov/faq.html</w:t>
        </w:r>
      </w:hyperlink>
      <w:r>
        <w:rPr>
          <w:rFonts w:ascii="Segoe UI" w:hAnsi="Segoe UI" w:cs="Segoe UI"/>
          <w:color w:val="101820"/>
          <w:sz w:val="21"/>
          <w:szCs w:val="21"/>
          <w:shd w:val="clear" w:color="auto" w:fill="FFFFFF"/>
        </w:rPr>
        <w:t>), the World Health Organization (</w:t>
      </w:r>
      <w:hyperlink r:id="rId5" w:tgtFrame="_blank" w:history="1">
        <w:r>
          <w:rPr>
            <w:rStyle w:val="Hyperlink"/>
            <w:rFonts w:ascii="Segoe UI" w:hAnsi="Segoe UI" w:cs="Segoe UI"/>
            <w:color w:val="004B87"/>
            <w:sz w:val="21"/>
            <w:szCs w:val="21"/>
            <w:u w:val="none"/>
            <w:shd w:val="clear" w:color="auto" w:fill="FFFFFF"/>
          </w:rPr>
          <w:t>https://www.who.int/news-room/q-a-detail/q-a-coronaviruses</w:t>
        </w:r>
      </w:hyperlink>
      <w:r>
        <w:rPr>
          <w:rFonts w:ascii="Segoe UI" w:hAnsi="Segoe UI" w:cs="Segoe UI"/>
          <w:color w:val="101820"/>
          <w:sz w:val="21"/>
          <w:szCs w:val="21"/>
          <w:shd w:val="clear" w:color="auto" w:fill="FFFFFF"/>
        </w:rPr>
        <w:t>), and the Surgeon General have indicated that there is currently no evidence that COVID-19 is being spread through the mail.” </w:t>
      </w:r>
    </w:p>
    <w:p w:rsidR="00C76D2D" w:rsidRDefault="00C76D2D" w:rsidP="00C76D2D">
      <w:pPr>
        <w:rPr>
          <w:rFonts w:ascii="Segoe UI" w:hAnsi="Segoe UI" w:cs="Segoe UI"/>
          <w:color w:val="101820"/>
          <w:sz w:val="21"/>
          <w:szCs w:val="21"/>
          <w:shd w:val="clear" w:color="auto" w:fill="FFFFFF"/>
        </w:rPr>
      </w:pPr>
    </w:p>
    <w:p w:rsidR="00C76D2D" w:rsidRDefault="00C76D2D" w:rsidP="00C76D2D">
      <w:r>
        <w:t xml:space="preserve">To avoid unnecessary contact. Gloves can be worn to minimize direct hand contact. If gloves are not worn, use proper handwashing after contact. </w:t>
      </w:r>
    </w:p>
    <w:p w:rsidR="00C76D2D" w:rsidRDefault="00C76D2D" w:rsidP="00C76D2D">
      <w:pPr>
        <w:rPr>
          <w:rFonts w:ascii="Segoe UI" w:hAnsi="Segoe UI" w:cs="Segoe UI"/>
          <w:color w:val="101820"/>
          <w:sz w:val="21"/>
          <w:szCs w:val="21"/>
          <w:shd w:val="clear" w:color="auto" w:fill="FFFFFF"/>
        </w:rPr>
      </w:pPr>
    </w:p>
    <w:p w:rsidR="000C68FE" w:rsidRDefault="000C68FE"/>
    <w:sectPr w:rsidR="000C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2D"/>
    <w:rsid w:val="000C68FE"/>
    <w:rsid w:val="00C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938C0-010F-4925-9911-85D82C0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2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D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-room/q-a-detail/q-a-coronaviruses" TargetMode="External"/><Relationship Id="rId4" Type="http://schemas.openxmlformats.org/officeDocument/2006/relationships/hyperlink" Target="https://www.cdc.gov/coronavirus/2019-ncov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Campbell</dc:creator>
  <cp:keywords/>
  <dc:description/>
  <cp:lastModifiedBy>Robin Campbell</cp:lastModifiedBy>
  <cp:revision>1</cp:revision>
  <dcterms:created xsi:type="dcterms:W3CDTF">2020-03-20T13:55:00Z</dcterms:created>
  <dcterms:modified xsi:type="dcterms:W3CDTF">2020-03-20T13:56:00Z</dcterms:modified>
</cp:coreProperties>
</file>